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1634A" w14:textId="2E780D92" w:rsidR="00822AAF" w:rsidRPr="008068CC" w:rsidRDefault="008068CC" w:rsidP="008068CC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Schedule 6 - </w:t>
      </w:r>
      <w:r w:rsidR="00822AAF" w:rsidRPr="008068CC">
        <w:rPr>
          <w:rFonts w:ascii="Arial" w:hAnsi="Arial" w:cs="Arial"/>
          <w:b/>
          <w:bCs/>
          <w:sz w:val="28"/>
          <w:szCs w:val="28"/>
        </w:rPr>
        <w:t>Security Clauses</w:t>
      </w:r>
    </w:p>
    <w:p w14:paraId="7D8AC57A" w14:textId="77777777" w:rsidR="00822AAF" w:rsidRPr="008068CC" w:rsidRDefault="00822AAF" w:rsidP="008068CC">
      <w:pPr>
        <w:pStyle w:val="Heading1"/>
        <w:spacing w:after="160"/>
      </w:pPr>
      <w:r w:rsidRPr="008068CC">
        <w:t>Definitions</w:t>
      </w:r>
    </w:p>
    <w:p w14:paraId="4FC6D0FB" w14:textId="77777777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1. The term "Authority" means a Ministry of Defence (MOD) official acting on behalf of the</w:t>
      </w:r>
    </w:p>
    <w:p w14:paraId="194C0A2C" w14:textId="77777777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Secretary of State for Defence.</w:t>
      </w:r>
    </w:p>
    <w:p w14:paraId="152EFD6C" w14:textId="77777777" w:rsidR="00822AAF" w:rsidRPr="008068CC" w:rsidRDefault="00822AAF" w:rsidP="008068CC">
      <w:pPr>
        <w:pStyle w:val="Heading1"/>
        <w:spacing w:after="160"/>
      </w:pPr>
      <w:r w:rsidRPr="008068CC">
        <w:t>Security Grading</w:t>
      </w:r>
    </w:p>
    <w:p w14:paraId="097A1E53" w14:textId="779AE7C0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  <w:r w:rsidRPr="008068CC">
        <w:rPr>
          <w:rFonts w:ascii="Arial" w:hAnsi="Arial" w:cs="Arial"/>
        </w:rPr>
        <w:t>2. The Authority shall issue a Security Aspects Letter which shall define the OFFICIAL</w:t>
      </w:r>
      <w:r w:rsidRPr="008068CC">
        <w:rPr>
          <w:rFonts w:ascii="Arial" w:hAnsi="Arial" w:cs="Arial"/>
        </w:rPr>
        <w:t xml:space="preserve">- </w:t>
      </w:r>
      <w:r w:rsidRPr="008068CC">
        <w:rPr>
          <w:rFonts w:ascii="Arial" w:hAnsi="Arial" w:cs="Arial"/>
        </w:rPr>
        <w:t>SENSITIVE and Reportable OFFICIAL information that is furnished to the Contractor, or which is to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be developed by it, under this Contract. The Contractor shall mark all OFFICIAL-SENSITIVE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documents which it originates or copies during the Contract clearly with the OFFICIAL-SENSITIVE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classification. However, the Contractor is not required to mark information/material related to the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contract which is only OFFICIAL</w:t>
      </w:r>
      <w:r w:rsidRPr="008068CC">
        <w:rPr>
          <w:rFonts w:ascii="Arial" w:hAnsi="Arial" w:cs="Arial"/>
        </w:rPr>
        <w:t>.</w:t>
      </w:r>
    </w:p>
    <w:p w14:paraId="0CB9A9FD" w14:textId="77777777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</w:p>
    <w:p w14:paraId="2CE9F9AB" w14:textId="49BB09E1" w:rsidR="00822AAF" w:rsidRPr="008068CC" w:rsidRDefault="00822AAF" w:rsidP="008068CC">
      <w:pPr>
        <w:pStyle w:val="Heading1"/>
        <w:spacing w:after="160"/>
      </w:pPr>
      <w:r w:rsidRPr="008068CC">
        <w:t>Official Secrets Acts</w:t>
      </w:r>
    </w:p>
    <w:p w14:paraId="2776D4B5" w14:textId="77777777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</w:p>
    <w:p w14:paraId="3F0F754F" w14:textId="47F81FA5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  <w:r w:rsidRPr="008068CC">
        <w:rPr>
          <w:rFonts w:ascii="Arial" w:hAnsi="Arial" w:cs="Arial"/>
        </w:rPr>
        <w:t>3. The Contractor's attention is drawn to the provisions of the Official Secrets Acts 1911 to 1989</w:t>
      </w:r>
      <w:r w:rsid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in general, and to the provisions of Section 2 of the Official Secrets Act 1911 (as amended by the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Act of 1989) in particular. The Contractor shall take all reasonable steps to make sure that all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individuals employed on any work in connection with the Contract (including sub-contractors) have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notice that these statutory provisions, or any others provided by the Authority, apply to them and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shall continue so to apply after the completion or earlier termination of the Contract.</w:t>
      </w:r>
      <w:r w:rsidRPr="008068CC">
        <w:rPr>
          <w:rFonts w:ascii="Arial" w:hAnsi="Arial" w:cs="Arial"/>
        </w:rPr>
        <w:t xml:space="preserve"> </w:t>
      </w:r>
    </w:p>
    <w:p w14:paraId="56CB5523" w14:textId="77777777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</w:p>
    <w:p w14:paraId="3EA95A9D" w14:textId="518E0637" w:rsidR="00822AAF" w:rsidRPr="008068CC" w:rsidRDefault="00822AAF" w:rsidP="008068CC">
      <w:pPr>
        <w:pStyle w:val="Heading1"/>
        <w:spacing w:after="160"/>
      </w:pPr>
      <w:r w:rsidRPr="008068CC">
        <w:t>Protection of Reportable</w:t>
      </w:r>
      <w:r w:rsidRPr="008068CC">
        <w:t xml:space="preserve"> </w:t>
      </w:r>
      <w:r w:rsidRPr="008068CC">
        <w:t>OFFICIAL and OFFICIAL-SENSITIVE</w:t>
      </w:r>
      <w:r w:rsidRPr="008068CC">
        <w:t xml:space="preserve"> </w:t>
      </w:r>
      <w:r w:rsidRPr="008068CC">
        <w:t>Information</w:t>
      </w:r>
    </w:p>
    <w:p w14:paraId="50915867" w14:textId="77777777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</w:p>
    <w:p w14:paraId="62EC1E1A" w14:textId="7DC13000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 xml:space="preserve">4. The Contractor shall protect Reportable OFFICIAL and OFFICIAL-SENSITIVE </w:t>
      </w:r>
      <w:proofErr w:type="gramStart"/>
      <w:r w:rsidRPr="008068CC">
        <w:rPr>
          <w:rFonts w:ascii="Arial" w:hAnsi="Arial" w:cs="Arial"/>
        </w:rPr>
        <w:t>information</w:t>
      </w:r>
      <w:r w:rsidRPr="008068CC">
        <w:rPr>
          <w:rFonts w:ascii="Arial" w:hAnsi="Arial" w:cs="Arial"/>
        </w:rPr>
        <w:t xml:space="preserve"> </w:t>
      </w:r>
      <w:r w:rsidR="003B6C09">
        <w:rPr>
          <w:rFonts w:ascii="Arial" w:hAnsi="Arial" w:cs="Arial"/>
        </w:rPr>
        <w:t xml:space="preserve"> </w:t>
      </w:r>
      <w:bookmarkStart w:id="0" w:name="_GoBack"/>
      <w:bookmarkEnd w:id="0"/>
      <w:r w:rsidRPr="008068CC">
        <w:rPr>
          <w:rFonts w:ascii="Arial" w:hAnsi="Arial" w:cs="Arial"/>
        </w:rPr>
        <w:t>provided</w:t>
      </w:r>
      <w:proofErr w:type="gramEnd"/>
      <w:r w:rsidRPr="008068CC">
        <w:rPr>
          <w:rFonts w:ascii="Arial" w:hAnsi="Arial" w:cs="Arial"/>
        </w:rPr>
        <w:t xml:space="preserve"> to it or generated by it in accordance with the requirements detailed in this Security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Condition and any other conditions that may be specified by the Authority. The Contractor shall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take all reasonable steps to prevent the loss or compromise of the information or from deliberate or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opportunist attack.</w:t>
      </w:r>
    </w:p>
    <w:p w14:paraId="3D8B017D" w14:textId="3A3AA74F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5. Reportable OFFICIAL and OFFICIAL-SENSITIVE information shall be protected in a manner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to avoid unauthorised access. The Contractor shall take all reasonable steps to prevent the loss or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compromise of the information or from deliberate or opportunist attack.</w:t>
      </w:r>
    </w:p>
    <w:p w14:paraId="0C484F17" w14:textId="7F295423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6. All OFFICIAL-SENSITIVE material including documents, media and other material shall be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physically secured to prevent unauthorised access. When not in use OFFICIAL-SENSITIVE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documents/material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shall be stored under lock and key. As a minimum, when not in use, OFFICIAL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SENSITIVE material shall be stored in a lockable room, cabinets, drawers or safe and the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keys/combinations are themselves to be subject to a level of physical security and control.</w:t>
      </w:r>
    </w:p>
    <w:p w14:paraId="5C52FA8B" w14:textId="2EBF7085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lastRenderedPageBreak/>
        <w:t>7. Disclosure of OFFICIAL-SENSITIVE information shall be strictly in accordance with the "need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to know" principle. Except with the written consent of the Authority, the Contractor shall not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disclose any of the classified aspects of the Contract detailed in the Security Aspects Letter other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than to a person directly employed by the Contractor or sub-Contractor, or Service Provider.</w:t>
      </w:r>
    </w:p>
    <w:p w14:paraId="26801887" w14:textId="3545EF62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8. Any samples, patterns, specifications, plans, drawings or any other documents issued by or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on behalf of the Authority for the purposes of the Contract remain the property of the Authority and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shall be returned on completion of the Contract or, if directed by the Authority, destroyed in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 xml:space="preserve">accordance with paragraph 30. </w:t>
      </w:r>
    </w:p>
    <w:p w14:paraId="0E798533" w14:textId="77777777" w:rsidR="00822AAF" w:rsidRPr="008068CC" w:rsidRDefault="00822AAF" w:rsidP="008068CC">
      <w:pPr>
        <w:pStyle w:val="Heading1"/>
        <w:spacing w:after="160"/>
      </w:pPr>
      <w:r w:rsidRPr="008068CC">
        <w:t>Access</w:t>
      </w:r>
    </w:p>
    <w:p w14:paraId="5A3DF95F" w14:textId="32319DCE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9. Access to Reportable OFFICIAL and OFFICIAL-SENSITIVE information shall be confined to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those individuals who have a “need-to-know” and whose access is essential for the purpose of his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or her duties.</w:t>
      </w:r>
    </w:p>
    <w:p w14:paraId="29B6C053" w14:textId="34C7462D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10. The Contractor shall ensure that all individuals having access to OFFICIAL-SENSITIVE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information have undergone basic recruitment checks. Contractors shall apply the requirements of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HMG Baseline Personnel Security Standard (BPSS) for all individuals having access to OFFICIAL</w:t>
      </w:r>
      <w:r w:rsidRPr="008068CC">
        <w:rPr>
          <w:rFonts w:ascii="Arial" w:hAnsi="Arial" w:cs="Arial"/>
        </w:rPr>
        <w:t>-</w:t>
      </w:r>
      <w:r w:rsidRPr="008068CC">
        <w:rPr>
          <w:rFonts w:ascii="Arial" w:hAnsi="Arial" w:cs="Arial"/>
        </w:rPr>
        <w:t>SENSITIVE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information. Further details and the full requirements of the BPSS can be found at the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Gov.UK website at: https://www.gov.uk/government/publications/security-policy-framework.</w:t>
      </w:r>
    </w:p>
    <w:p w14:paraId="62FCEBF1" w14:textId="77777777" w:rsidR="00822AAF" w:rsidRPr="008068CC" w:rsidRDefault="00822AAF" w:rsidP="008068CC">
      <w:pPr>
        <w:pStyle w:val="Heading1"/>
        <w:spacing w:after="160"/>
      </w:pPr>
      <w:r w:rsidRPr="008068CC">
        <w:t>Hard Copy Distribution of Information</w:t>
      </w:r>
    </w:p>
    <w:p w14:paraId="3C2223EE" w14:textId="4B17E07C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11. Reportable OFFICIAL and OFFICIAL-SENSITIVE documents shall be distributed, both within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and outside company premises in such a way as to make sure that no unauthorised person has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access. It may be sent by ordinary post or Commercial Couriers in a single envelope. The words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Reportable OFFICIAL or OFFICIAL-SENSITIVE shall not appear on the envelope. The envelope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should bear a stamp or details that clearly indicates the full address of the office from which it was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sent.</w:t>
      </w:r>
    </w:p>
    <w:p w14:paraId="2147BA01" w14:textId="610625A0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12. Advice on the distribution of OFFICIAL-SENSITIVE documents abroad or any other general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advice including the distribution of OFFICIAL-SENSITIVE hardware shall be sought from the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Authority.</w:t>
      </w:r>
    </w:p>
    <w:p w14:paraId="57B76FBC" w14:textId="77777777" w:rsidR="00822AAF" w:rsidRPr="008068CC" w:rsidRDefault="00822AAF" w:rsidP="008068CC">
      <w:pPr>
        <w:pStyle w:val="Heading1"/>
        <w:spacing w:after="160"/>
      </w:pPr>
      <w:r w:rsidRPr="008068CC">
        <w:t>Electronic Communication, Telephony and Facsimile Services</w:t>
      </w:r>
    </w:p>
    <w:p w14:paraId="1FC554F4" w14:textId="599FB5BC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13. Reportable OFFICIAL information may be emailed unencrypted to recipients over the internet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when it is known that the recipient has been made aware of and can comply with the requirements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of these Security Conditions. OFFICIAL-SENSITIVE information shall be emailed unencrypted over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the internet only where there is a strong business need to do so and only with the prior approval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of the Authority. It shall only be sent when it is known that the recipient has been made aware of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and can comply with the requirements of these Security Conditions and subject to any explicit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limitations that the authority shall require. Such limitations, including any regarding publication,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further circulation or other handling instructions shall be clearly identified in the email sent with the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material.</w:t>
      </w:r>
    </w:p>
    <w:p w14:paraId="193B75FD" w14:textId="1924D01C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14. OFFICIAL-SENSITIVE information may be discussed on fixed and mobile types of telephone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within the UK, but not with (or within) earshot of) unauthorised persons.</w:t>
      </w:r>
    </w:p>
    <w:p w14:paraId="192A1865" w14:textId="77777777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lastRenderedPageBreak/>
        <w:t>15. OFFICIAL-SENSITIVE information may be faxed to UK recipients.</w:t>
      </w:r>
    </w:p>
    <w:p w14:paraId="5531685A" w14:textId="4CF35936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16. Reportable OFFICIAL information may be discussed with and faxed to recipients located</w:t>
      </w:r>
      <w:r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overseas.</w:t>
      </w:r>
    </w:p>
    <w:p w14:paraId="637D1B63" w14:textId="77777777" w:rsidR="00822AAF" w:rsidRPr="008068CC" w:rsidRDefault="00822AAF" w:rsidP="008068CC">
      <w:pPr>
        <w:pStyle w:val="Heading1"/>
        <w:spacing w:after="160"/>
      </w:pPr>
      <w:r w:rsidRPr="008068CC">
        <w:t>Use of Information Systems</w:t>
      </w:r>
    </w:p>
    <w:p w14:paraId="0800060D" w14:textId="17BB412D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17. The detailed functions that must be provided by an IT system to satisfy the minimum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requirements described below cannot be described here; it is for the implementers to identify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possible means of attack and ensure proportionate security mitigations are applied to prevent a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successful attack.</w:t>
      </w:r>
    </w:p>
    <w:p w14:paraId="639FCD23" w14:textId="33E307E1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 xml:space="preserve">18. </w:t>
      </w:r>
      <w:proofErr w:type="gramStart"/>
      <w:r w:rsidRPr="008068CC">
        <w:rPr>
          <w:rFonts w:ascii="Arial" w:hAnsi="Arial" w:cs="Arial"/>
        </w:rPr>
        <w:t>As a general rule</w:t>
      </w:r>
      <w:proofErr w:type="gramEnd"/>
      <w:r w:rsidRPr="008068CC">
        <w:rPr>
          <w:rFonts w:ascii="Arial" w:hAnsi="Arial" w:cs="Arial"/>
        </w:rPr>
        <w:t>, any communication path between an unauthorised user and the data can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be used to carry out an attack on the system or be used to compromise or ex-filtrate data.</w:t>
      </w:r>
    </w:p>
    <w:p w14:paraId="46E1DD13" w14:textId="72D79B49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 xml:space="preserve">19. The following describes the </w:t>
      </w:r>
      <w:proofErr w:type="gramStart"/>
      <w:r w:rsidRPr="008068CC">
        <w:rPr>
          <w:rFonts w:ascii="Arial" w:hAnsi="Arial" w:cs="Arial"/>
        </w:rPr>
        <w:t>minimum security</w:t>
      </w:r>
      <w:proofErr w:type="gramEnd"/>
      <w:r w:rsidRPr="008068CC">
        <w:rPr>
          <w:rFonts w:ascii="Arial" w:hAnsi="Arial" w:cs="Arial"/>
        </w:rPr>
        <w:t xml:space="preserve"> requirements for processing and accessing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OFFICIAL-SENSITIVE information on IT systems.</w:t>
      </w:r>
    </w:p>
    <w:p w14:paraId="1C308BD3" w14:textId="76E3EF25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 xml:space="preserve">a. </w:t>
      </w:r>
      <w:r w:rsidRPr="008068CC">
        <w:rPr>
          <w:rFonts w:ascii="Arial" w:hAnsi="Arial" w:cs="Arial"/>
          <w:u w:val="single"/>
        </w:rPr>
        <w:t>Access Physical</w:t>
      </w:r>
      <w:r w:rsidRPr="008068CC">
        <w:rPr>
          <w:rFonts w:ascii="Arial" w:hAnsi="Arial" w:cs="Arial"/>
        </w:rPr>
        <w:t xml:space="preserve"> access to all hardware elements of the IT system is to be strictly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controlled. The principle of “least privilege” will be applied to System Administrators.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Users of the IT System (Administrators should not conduct ‘standard’ User functions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 xml:space="preserve">using their privileged accounts. </w:t>
      </w:r>
    </w:p>
    <w:p w14:paraId="338F3D07" w14:textId="77777777" w:rsidR="00203A11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 xml:space="preserve">b. </w:t>
      </w:r>
      <w:r w:rsidRPr="008068CC">
        <w:rPr>
          <w:rFonts w:ascii="Arial" w:hAnsi="Arial" w:cs="Arial"/>
          <w:u w:val="single"/>
        </w:rPr>
        <w:t>Identification and Authentication (ID&amp;A).</w:t>
      </w:r>
      <w:r w:rsidRPr="008068CC">
        <w:rPr>
          <w:rFonts w:ascii="Arial" w:hAnsi="Arial" w:cs="Arial"/>
        </w:rPr>
        <w:t xml:space="preserve"> All systems shall have the following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functionality:</w:t>
      </w:r>
    </w:p>
    <w:p w14:paraId="705DB3E3" w14:textId="77777777" w:rsidR="00203A11" w:rsidRPr="008068CC" w:rsidRDefault="00203A11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 xml:space="preserve"> </w:t>
      </w:r>
      <w:r w:rsidR="00822AAF" w:rsidRPr="008068CC">
        <w:rPr>
          <w:rFonts w:ascii="Arial" w:hAnsi="Arial" w:cs="Arial"/>
        </w:rPr>
        <w:t>1. (1) Up-to-date lists of authorised users.</w:t>
      </w:r>
    </w:p>
    <w:p w14:paraId="700C4EE2" w14:textId="3B6D6F90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2. (2) Positive identification of all users at the start of each processing session.</w:t>
      </w:r>
    </w:p>
    <w:p w14:paraId="7AF76A30" w14:textId="0F99197F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 xml:space="preserve">c. </w:t>
      </w:r>
      <w:r w:rsidRPr="008068CC">
        <w:rPr>
          <w:rFonts w:ascii="Arial" w:hAnsi="Arial" w:cs="Arial"/>
          <w:u w:val="single"/>
        </w:rPr>
        <w:t>Passwords.</w:t>
      </w:r>
      <w:r w:rsidRPr="008068CC">
        <w:rPr>
          <w:rFonts w:ascii="Arial" w:hAnsi="Arial" w:cs="Arial"/>
        </w:rPr>
        <w:t xml:space="preserve"> Passwords are part of most ID&amp;A, Security Measures. Passwords shall be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‘strong’ using an appropriate method to achieve this, for example including numeric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and “special” characters (if permitted by the system) as well as alphabetic characters.</w:t>
      </w:r>
    </w:p>
    <w:p w14:paraId="3B3CF839" w14:textId="1C13864F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 xml:space="preserve">d. </w:t>
      </w:r>
      <w:r w:rsidRPr="008068CC">
        <w:rPr>
          <w:rFonts w:ascii="Arial" w:hAnsi="Arial" w:cs="Arial"/>
          <w:u w:val="single"/>
        </w:rPr>
        <w:t>Internal Access Control.</w:t>
      </w:r>
      <w:r w:rsidRPr="008068CC">
        <w:rPr>
          <w:rFonts w:ascii="Arial" w:hAnsi="Arial" w:cs="Arial"/>
        </w:rPr>
        <w:t xml:space="preserve"> All systems shall have internal Access Controls to prevent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unauthorised users from accessing or modifying the data.</w:t>
      </w:r>
    </w:p>
    <w:p w14:paraId="4C86D88B" w14:textId="4E533953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 xml:space="preserve">e. </w:t>
      </w:r>
      <w:r w:rsidRPr="008068CC">
        <w:rPr>
          <w:rFonts w:ascii="Arial" w:hAnsi="Arial" w:cs="Arial"/>
          <w:u w:val="single"/>
        </w:rPr>
        <w:t>Data Transmission.</w:t>
      </w:r>
      <w:r w:rsidRPr="008068CC">
        <w:rPr>
          <w:rFonts w:ascii="Arial" w:hAnsi="Arial" w:cs="Arial"/>
        </w:rPr>
        <w:t xml:space="preserve"> Unless the Authority authorises otherwise, OFFICIAL-SENSITIVE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information shall be transmitted or accessed electronically (e.g. point to point computer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links) via a public network like the Internet, using commercial encryption devices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accepted by the UK MOD. Advice on encryption requirements for the transmission of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OFFICIAL-SENSITIVE information shall be sought from MOD CIO-InfoSy Pol via the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Authority.</w:t>
      </w:r>
    </w:p>
    <w:p w14:paraId="2C7427AC" w14:textId="77777777" w:rsidR="00203A11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 xml:space="preserve">f. </w:t>
      </w:r>
      <w:r w:rsidRPr="008068CC">
        <w:rPr>
          <w:rFonts w:ascii="Arial" w:hAnsi="Arial" w:cs="Arial"/>
          <w:u w:val="single"/>
        </w:rPr>
        <w:t>Security Accounting and Audit</w:t>
      </w:r>
      <w:r w:rsidRPr="008068CC">
        <w:rPr>
          <w:rFonts w:ascii="Arial" w:hAnsi="Arial" w:cs="Arial"/>
        </w:rPr>
        <w:t>. Security relevant events fall into two categories,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namely legitimate events and violations.</w:t>
      </w:r>
      <w:r w:rsidR="00203A11" w:rsidRPr="008068CC">
        <w:rPr>
          <w:rFonts w:ascii="Arial" w:hAnsi="Arial" w:cs="Arial"/>
        </w:rPr>
        <w:t xml:space="preserve"> </w:t>
      </w:r>
    </w:p>
    <w:p w14:paraId="479201F9" w14:textId="77777777" w:rsidR="00203A11" w:rsidRPr="008068CC" w:rsidRDefault="00822AAF" w:rsidP="008068CC">
      <w:pPr>
        <w:ind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(1) The following events shall always be recorded:</w:t>
      </w:r>
      <w:r w:rsidR="00203A11" w:rsidRPr="008068CC">
        <w:rPr>
          <w:rFonts w:ascii="Arial" w:hAnsi="Arial" w:cs="Arial"/>
        </w:rPr>
        <w:t xml:space="preserve"> </w:t>
      </w:r>
    </w:p>
    <w:p w14:paraId="217DB590" w14:textId="77777777" w:rsidR="00203A11" w:rsidRPr="008068CC" w:rsidRDefault="00822AAF" w:rsidP="008068CC">
      <w:pPr>
        <w:ind w:left="720"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I. All log on attempts whether successful or failed.</w:t>
      </w:r>
      <w:r w:rsidR="00203A11" w:rsidRPr="008068CC">
        <w:rPr>
          <w:rFonts w:ascii="Arial" w:hAnsi="Arial" w:cs="Arial"/>
        </w:rPr>
        <w:t xml:space="preserve"> </w:t>
      </w:r>
    </w:p>
    <w:p w14:paraId="080C42EB" w14:textId="77777777" w:rsidR="00203A11" w:rsidRPr="008068CC" w:rsidRDefault="00822AAF" w:rsidP="008068CC">
      <w:pPr>
        <w:ind w:left="720"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II. Log off (including time out where applicable).</w:t>
      </w:r>
    </w:p>
    <w:p w14:paraId="0A4E65D4" w14:textId="77777777" w:rsidR="00203A11" w:rsidRPr="008068CC" w:rsidRDefault="00822AAF" w:rsidP="008068CC">
      <w:pPr>
        <w:ind w:left="720"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III. The creation, deletion or alteration of access rights and privileges.</w:t>
      </w:r>
    </w:p>
    <w:p w14:paraId="5AFF65A5" w14:textId="77777777" w:rsidR="00203A11" w:rsidRPr="008068CC" w:rsidRDefault="00822AAF" w:rsidP="008068CC">
      <w:pPr>
        <w:ind w:left="720"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IV. The creation, deletion or alteration of passwords.</w:t>
      </w:r>
    </w:p>
    <w:p w14:paraId="3CAB6713" w14:textId="6E79C703" w:rsidR="00203A11" w:rsidRPr="008068CC" w:rsidRDefault="00822AAF" w:rsidP="008068CC">
      <w:pPr>
        <w:ind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lastRenderedPageBreak/>
        <w:t xml:space="preserve"> (2) For each of the events listed above, the following information is to be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recorded:</w:t>
      </w:r>
      <w:r w:rsidR="00203A11" w:rsidRPr="008068CC">
        <w:rPr>
          <w:rFonts w:ascii="Arial" w:hAnsi="Arial" w:cs="Arial"/>
        </w:rPr>
        <w:t xml:space="preserve"> </w:t>
      </w:r>
    </w:p>
    <w:p w14:paraId="28DCE71D" w14:textId="77777777" w:rsidR="00203A11" w:rsidRPr="008068CC" w:rsidRDefault="00822AAF" w:rsidP="008068CC">
      <w:pPr>
        <w:ind w:left="720"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I. Type of event,</w:t>
      </w:r>
    </w:p>
    <w:p w14:paraId="21ACFD47" w14:textId="77777777" w:rsidR="00203A11" w:rsidRPr="008068CC" w:rsidRDefault="00822AAF" w:rsidP="008068CC">
      <w:pPr>
        <w:ind w:left="720"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II. User ID,</w:t>
      </w:r>
    </w:p>
    <w:p w14:paraId="46A5C64B" w14:textId="77777777" w:rsidR="00203A11" w:rsidRPr="008068CC" w:rsidRDefault="00822AAF" w:rsidP="008068CC">
      <w:pPr>
        <w:ind w:left="720"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III. Date &amp; Time</w:t>
      </w:r>
    </w:p>
    <w:p w14:paraId="1E33E3EA" w14:textId="77777777" w:rsidR="00203A11" w:rsidRPr="008068CC" w:rsidRDefault="00822AAF" w:rsidP="008068CC">
      <w:pPr>
        <w:ind w:left="720"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IV. Device ID</w:t>
      </w:r>
    </w:p>
    <w:p w14:paraId="3FDF5329" w14:textId="7895C399" w:rsidR="00822AAF" w:rsidRPr="008068CC" w:rsidRDefault="00203A11" w:rsidP="008068CC">
      <w:pPr>
        <w:ind w:left="720"/>
        <w:rPr>
          <w:rFonts w:ascii="Arial" w:hAnsi="Arial" w:cs="Arial"/>
        </w:rPr>
      </w:pPr>
      <w:r w:rsidRPr="008068CC">
        <w:rPr>
          <w:rFonts w:ascii="Arial" w:hAnsi="Arial" w:cs="Arial"/>
        </w:rPr>
        <w:t>(3)</w:t>
      </w:r>
      <w:r w:rsidR="00822AAF" w:rsidRPr="008068CC">
        <w:rPr>
          <w:rFonts w:ascii="Arial" w:hAnsi="Arial" w:cs="Arial"/>
        </w:rPr>
        <w:t xml:space="preserve"> The accounting records shall have a facility to provide the System Manager with a</w:t>
      </w:r>
      <w:r w:rsidRPr="008068CC">
        <w:rPr>
          <w:rFonts w:ascii="Arial" w:hAnsi="Arial" w:cs="Arial"/>
        </w:rPr>
        <w:t xml:space="preserve"> </w:t>
      </w:r>
      <w:r w:rsidR="00822AAF" w:rsidRPr="008068CC">
        <w:rPr>
          <w:rFonts w:ascii="Arial" w:hAnsi="Arial" w:cs="Arial"/>
        </w:rPr>
        <w:t>hard</w:t>
      </w:r>
      <w:r w:rsidRPr="008068CC">
        <w:rPr>
          <w:rFonts w:ascii="Arial" w:hAnsi="Arial" w:cs="Arial"/>
        </w:rPr>
        <w:t xml:space="preserve"> </w:t>
      </w:r>
      <w:r w:rsidR="00822AAF" w:rsidRPr="008068CC">
        <w:rPr>
          <w:rFonts w:ascii="Arial" w:hAnsi="Arial" w:cs="Arial"/>
        </w:rPr>
        <w:t>copy of all or selected activity. There shall also be a facility for the records to be printed in</w:t>
      </w:r>
      <w:r w:rsidRPr="008068CC">
        <w:rPr>
          <w:rFonts w:ascii="Arial" w:hAnsi="Arial" w:cs="Arial"/>
        </w:rPr>
        <w:t xml:space="preserve"> </w:t>
      </w:r>
      <w:r w:rsidR="00822AAF" w:rsidRPr="008068CC">
        <w:rPr>
          <w:rFonts w:ascii="Arial" w:hAnsi="Arial" w:cs="Arial"/>
        </w:rPr>
        <w:t>an easily readable form. All security records are to be inaccessible to users without a need</w:t>
      </w:r>
      <w:r w:rsidRPr="008068CC">
        <w:rPr>
          <w:rFonts w:ascii="Arial" w:hAnsi="Arial" w:cs="Arial"/>
        </w:rPr>
        <w:t xml:space="preserve"> </w:t>
      </w:r>
      <w:r w:rsidR="00822AAF" w:rsidRPr="008068CC">
        <w:rPr>
          <w:rFonts w:ascii="Arial" w:hAnsi="Arial" w:cs="Arial"/>
        </w:rPr>
        <w:t>to know.</w:t>
      </w:r>
    </w:p>
    <w:p w14:paraId="2D0A4C40" w14:textId="6A37CD3C" w:rsidR="00822AAF" w:rsidRPr="008068CC" w:rsidRDefault="00203A11" w:rsidP="008068CC">
      <w:pPr>
        <w:ind w:left="720"/>
        <w:rPr>
          <w:rFonts w:ascii="Arial" w:hAnsi="Arial" w:cs="Arial"/>
        </w:rPr>
      </w:pPr>
      <w:r w:rsidRPr="008068CC">
        <w:rPr>
          <w:rFonts w:ascii="Arial" w:hAnsi="Arial" w:cs="Arial"/>
        </w:rPr>
        <w:t>(4)</w:t>
      </w:r>
      <w:r w:rsidR="00822AAF" w:rsidRPr="008068CC">
        <w:rPr>
          <w:rFonts w:ascii="Arial" w:hAnsi="Arial" w:cs="Arial"/>
        </w:rPr>
        <w:t xml:space="preserve"> If the operating system is unable to provide this then the equipment shall be protected</w:t>
      </w:r>
      <w:r w:rsidRPr="008068CC">
        <w:rPr>
          <w:rFonts w:ascii="Arial" w:hAnsi="Arial" w:cs="Arial"/>
        </w:rPr>
        <w:t xml:space="preserve"> </w:t>
      </w:r>
      <w:r w:rsidR="00822AAF" w:rsidRPr="008068CC">
        <w:rPr>
          <w:rFonts w:ascii="Arial" w:hAnsi="Arial" w:cs="Arial"/>
        </w:rPr>
        <w:t>by physical means when not in use i.e. locked away or the hard drive removed and locked</w:t>
      </w:r>
      <w:r w:rsidRPr="008068CC">
        <w:rPr>
          <w:rFonts w:ascii="Arial" w:hAnsi="Arial" w:cs="Arial"/>
        </w:rPr>
        <w:t xml:space="preserve"> </w:t>
      </w:r>
      <w:r w:rsidR="00822AAF" w:rsidRPr="008068CC">
        <w:rPr>
          <w:rFonts w:ascii="Arial" w:hAnsi="Arial" w:cs="Arial"/>
        </w:rPr>
        <w:t>away.</w:t>
      </w:r>
    </w:p>
    <w:p w14:paraId="6BA6DB83" w14:textId="77777777" w:rsidR="00203A11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 xml:space="preserve">g. </w:t>
      </w:r>
      <w:r w:rsidRPr="008068CC">
        <w:rPr>
          <w:rFonts w:ascii="Arial" w:hAnsi="Arial" w:cs="Arial"/>
          <w:u w:val="single"/>
        </w:rPr>
        <w:t xml:space="preserve">Integrity &amp; Availability. </w:t>
      </w:r>
      <w:r w:rsidRPr="008068CC">
        <w:rPr>
          <w:rFonts w:ascii="Arial" w:hAnsi="Arial" w:cs="Arial"/>
        </w:rPr>
        <w:t>The following supporting measures shall be implemented:</w:t>
      </w:r>
    </w:p>
    <w:p w14:paraId="03E71F4F" w14:textId="13A91DE1" w:rsidR="00822AAF" w:rsidRPr="008068CC" w:rsidRDefault="00203A11" w:rsidP="008068CC">
      <w:pPr>
        <w:ind w:left="720"/>
        <w:rPr>
          <w:rFonts w:ascii="Arial" w:hAnsi="Arial" w:cs="Arial"/>
        </w:rPr>
      </w:pPr>
      <w:r w:rsidRPr="008068CC">
        <w:rPr>
          <w:rFonts w:ascii="Arial" w:hAnsi="Arial" w:cs="Arial"/>
        </w:rPr>
        <w:t>(1)</w:t>
      </w:r>
      <w:r w:rsidR="00822AAF" w:rsidRPr="008068CC">
        <w:rPr>
          <w:rFonts w:ascii="Arial" w:hAnsi="Arial" w:cs="Arial"/>
        </w:rPr>
        <w:t xml:space="preserve"> Provide general protection against normally foreseeable accidents/mishaps and</w:t>
      </w:r>
      <w:r w:rsidRPr="008068CC">
        <w:rPr>
          <w:rFonts w:ascii="Arial" w:hAnsi="Arial" w:cs="Arial"/>
        </w:rPr>
        <w:t xml:space="preserve"> </w:t>
      </w:r>
      <w:r w:rsidR="00822AAF" w:rsidRPr="008068CC">
        <w:rPr>
          <w:rFonts w:ascii="Arial" w:hAnsi="Arial" w:cs="Arial"/>
        </w:rPr>
        <w:t>known recurrent problems (e.g. viruses and power supply variations)</w:t>
      </w:r>
    </w:p>
    <w:p w14:paraId="54A8C0BC" w14:textId="32725C9A" w:rsidR="00822AAF" w:rsidRPr="008068CC" w:rsidRDefault="00203A11" w:rsidP="008068CC">
      <w:pPr>
        <w:ind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(</w:t>
      </w:r>
      <w:r w:rsidR="00822AAF" w:rsidRPr="008068CC">
        <w:rPr>
          <w:rFonts w:ascii="Arial" w:hAnsi="Arial" w:cs="Arial"/>
        </w:rPr>
        <w:t>2</w:t>
      </w:r>
      <w:r w:rsidRPr="008068CC">
        <w:rPr>
          <w:rFonts w:ascii="Arial" w:hAnsi="Arial" w:cs="Arial"/>
        </w:rPr>
        <w:t>)</w:t>
      </w:r>
      <w:r w:rsidR="00822AAF" w:rsidRPr="008068CC">
        <w:rPr>
          <w:rFonts w:ascii="Arial" w:hAnsi="Arial" w:cs="Arial"/>
        </w:rPr>
        <w:t xml:space="preserve"> Defined Business Contingency Plan</w:t>
      </w:r>
    </w:p>
    <w:p w14:paraId="68F6DE7C" w14:textId="54F76761" w:rsidR="00822AAF" w:rsidRPr="008068CC" w:rsidRDefault="00203A11" w:rsidP="008068CC">
      <w:pPr>
        <w:ind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(</w:t>
      </w:r>
      <w:r w:rsidR="00822AAF" w:rsidRPr="008068CC">
        <w:rPr>
          <w:rFonts w:ascii="Arial" w:hAnsi="Arial" w:cs="Arial"/>
        </w:rPr>
        <w:t>3</w:t>
      </w:r>
      <w:r w:rsidRPr="008068CC">
        <w:rPr>
          <w:rFonts w:ascii="Arial" w:hAnsi="Arial" w:cs="Arial"/>
        </w:rPr>
        <w:t>)</w:t>
      </w:r>
      <w:r w:rsidR="00822AAF" w:rsidRPr="008068CC">
        <w:rPr>
          <w:rFonts w:ascii="Arial" w:hAnsi="Arial" w:cs="Arial"/>
        </w:rPr>
        <w:t xml:space="preserve"> Data backup with local storage</w:t>
      </w:r>
    </w:p>
    <w:p w14:paraId="725F63D1" w14:textId="7EAC847D" w:rsidR="00822AAF" w:rsidRPr="008068CC" w:rsidRDefault="00203A11" w:rsidP="008068CC">
      <w:pPr>
        <w:ind w:left="720"/>
        <w:rPr>
          <w:rFonts w:ascii="Arial" w:hAnsi="Arial" w:cs="Arial"/>
        </w:rPr>
      </w:pPr>
      <w:r w:rsidRPr="008068CC">
        <w:rPr>
          <w:rFonts w:ascii="Arial" w:hAnsi="Arial" w:cs="Arial"/>
        </w:rPr>
        <w:t>(</w:t>
      </w:r>
      <w:r w:rsidR="00822AAF" w:rsidRPr="008068CC">
        <w:rPr>
          <w:rFonts w:ascii="Arial" w:hAnsi="Arial" w:cs="Arial"/>
        </w:rPr>
        <w:t>4</w:t>
      </w:r>
      <w:r w:rsidRPr="008068CC">
        <w:rPr>
          <w:rFonts w:ascii="Arial" w:hAnsi="Arial" w:cs="Arial"/>
        </w:rPr>
        <w:t>)</w:t>
      </w:r>
      <w:r w:rsidR="00822AAF" w:rsidRPr="008068CC">
        <w:rPr>
          <w:rFonts w:ascii="Arial" w:hAnsi="Arial" w:cs="Arial"/>
        </w:rPr>
        <w:t xml:space="preserve"> Anti Virus Software (Implementation, with updates, of an acceptable industry</w:t>
      </w:r>
      <w:r w:rsidRPr="008068CC">
        <w:rPr>
          <w:rFonts w:ascii="Arial" w:hAnsi="Arial" w:cs="Arial"/>
        </w:rPr>
        <w:t xml:space="preserve"> </w:t>
      </w:r>
      <w:r w:rsidR="00822AAF" w:rsidRPr="008068CC">
        <w:rPr>
          <w:rFonts w:ascii="Arial" w:hAnsi="Arial" w:cs="Arial"/>
        </w:rPr>
        <w:t>standard Anti-virus software).</w:t>
      </w:r>
    </w:p>
    <w:p w14:paraId="5085442F" w14:textId="2762AC72" w:rsidR="00822AAF" w:rsidRPr="008068CC" w:rsidRDefault="00203A11" w:rsidP="008068CC">
      <w:pPr>
        <w:ind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(</w:t>
      </w:r>
      <w:r w:rsidR="00822AAF" w:rsidRPr="008068CC">
        <w:rPr>
          <w:rFonts w:ascii="Arial" w:hAnsi="Arial" w:cs="Arial"/>
        </w:rPr>
        <w:t>5</w:t>
      </w:r>
      <w:r w:rsidRPr="008068CC">
        <w:rPr>
          <w:rFonts w:ascii="Arial" w:hAnsi="Arial" w:cs="Arial"/>
        </w:rPr>
        <w:t>)</w:t>
      </w:r>
      <w:r w:rsidR="00822AAF" w:rsidRPr="008068CC">
        <w:rPr>
          <w:rFonts w:ascii="Arial" w:hAnsi="Arial" w:cs="Arial"/>
        </w:rPr>
        <w:t xml:space="preserve"> Operating systems, applications and firmware should be supported</w:t>
      </w:r>
    </w:p>
    <w:p w14:paraId="70B62DC0" w14:textId="3B26570A" w:rsidR="00822AAF" w:rsidRPr="008068CC" w:rsidRDefault="00203A11" w:rsidP="008068CC">
      <w:pPr>
        <w:ind w:left="720"/>
        <w:rPr>
          <w:rFonts w:ascii="Arial" w:hAnsi="Arial" w:cs="Arial"/>
        </w:rPr>
      </w:pPr>
      <w:r w:rsidRPr="008068CC">
        <w:rPr>
          <w:rFonts w:ascii="Arial" w:hAnsi="Arial" w:cs="Arial"/>
        </w:rPr>
        <w:t>(</w:t>
      </w:r>
      <w:r w:rsidR="00822AAF" w:rsidRPr="008068CC">
        <w:rPr>
          <w:rFonts w:ascii="Arial" w:hAnsi="Arial" w:cs="Arial"/>
        </w:rPr>
        <w:t>6</w:t>
      </w:r>
      <w:r w:rsidRPr="008068CC">
        <w:rPr>
          <w:rFonts w:ascii="Arial" w:hAnsi="Arial" w:cs="Arial"/>
        </w:rPr>
        <w:t>)</w:t>
      </w:r>
      <w:r w:rsidR="00822AAF" w:rsidRPr="008068CC">
        <w:rPr>
          <w:rFonts w:ascii="Arial" w:hAnsi="Arial" w:cs="Arial"/>
        </w:rPr>
        <w:t xml:space="preserve"> Patching of Operating Systems and Applications used shall be in line with the</w:t>
      </w:r>
      <w:r w:rsidRPr="008068CC">
        <w:rPr>
          <w:rFonts w:ascii="Arial" w:hAnsi="Arial" w:cs="Arial"/>
        </w:rPr>
        <w:t xml:space="preserve"> </w:t>
      </w:r>
      <w:r w:rsidR="00822AAF" w:rsidRPr="008068CC">
        <w:rPr>
          <w:rFonts w:ascii="Arial" w:hAnsi="Arial" w:cs="Arial"/>
        </w:rPr>
        <w:t>manufacturers recommended schedule. If patches cannot be applied an</w:t>
      </w:r>
      <w:r w:rsidRPr="008068CC">
        <w:rPr>
          <w:rFonts w:ascii="Arial" w:hAnsi="Arial" w:cs="Arial"/>
        </w:rPr>
        <w:t xml:space="preserve"> </w:t>
      </w:r>
      <w:r w:rsidR="00822AAF" w:rsidRPr="008068CC">
        <w:rPr>
          <w:rFonts w:ascii="Arial" w:hAnsi="Arial" w:cs="Arial"/>
        </w:rPr>
        <w:t xml:space="preserve">understanding of the resulting risk will be documented. </w:t>
      </w:r>
    </w:p>
    <w:p w14:paraId="3E849A40" w14:textId="77777777" w:rsidR="00203A11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h. Logon Banners Wherever possible, a “Logon Banner” shall be provided to summarise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the requirements for access to a system which may be needed to institute legal action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in case of any breach occurring.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 suggested format for the text depending on national legal requirements could be:</w:t>
      </w:r>
    </w:p>
    <w:p w14:paraId="03BBFC55" w14:textId="16E5E611" w:rsidR="00822AAF" w:rsidRPr="008068CC" w:rsidRDefault="00822AAF" w:rsidP="008068CC">
      <w:pPr>
        <w:ind w:firstLine="720"/>
        <w:rPr>
          <w:rFonts w:ascii="Arial" w:hAnsi="Arial" w:cs="Arial"/>
        </w:rPr>
      </w:pPr>
      <w:r w:rsidRPr="008068CC">
        <w:rPr>
          <w:rFonts w:ascii="Arial" w:hAnsi="Arial" w:cs="Arial"/>
        </w:rPr>
        <w:t>(</w:t>
      </w:r>
      <w:r w:rsidR="00203A11" w:rsidRPr="008068CC">
        <w:rPr>
          <w:rFonts w:ascii="Arial" w:hAnsi="Arial" w:cs="Arial"/>
        </w:rPr>
        <w:t>1</w:t>
      </w:r>
      <w:r w:rsidRPr="008068CC">
        <w:rPr>
          <w:rFonts w:ascii="Arial" w:hAnsi="Arial" w:cs="Arial"/>
        </w:rPr>
        <w:t>) “Unauthorised access to this computer system may constitute a criminal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offence”</w:t>
      </w:r>
    </w:p>
    <w:p w14:paraId="340FD74C" w14:textId="642120AD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 xml:space="preserve">i. </w:t>
      </w:r>
      <w:r w:rsidRPr="008068CC">
        <w:rPr>
          <w:rFonts w:ascii="Arial" w:hAnsi="Arial" w:cs="Arial"/>
          <w:u w:val="single"/>
        </w:rPr>
        <w:t>Unattended Terminals.</w:t>
      </w:r>
      <w:r w:rsidRPr="008068CC">
        <w:rPr>
          <w:rFonts w:ascii="Arial" w:hAnsi="Arial" w:cs="Arial"/>
        </w:rPr>
        <w:t xml:space="preserve"> Users are to be automatically logged off the system if their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 xml:space="preserve">terminals have been inactive for some predetermined </w:t>
      </w:r>
      <w:proofErr w:type="gramStart"/>
      <w:r w:rsidRPr="008068CC">
        <w:rPr>
          <w:rFonts w:ascii="Arial" w:hAnsi="Arial" w:cs="Arial"/>
        </w:rPr>
        <w:t>period of time</w:t>
      </w:r>
      <w:proofErr w:type="gramEnd"/>
      <w:r w:rsidRPr="008068CC">
        <w:rPr>
          <w:rFonts w:ascii="Arial" w:hAnsi="Arial" w:cs="Arial"/>
        </w:rPr>
        <w:t>, or systems must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activate a password protected screen saver after 15 minutes of inactivity, to prevent an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attacker making use of an unattended terminal.</w:t>
      </w:r>
    </w:p>
    <w:p w14:paraId="137F467E" w14:textId="093AEDC7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j.</w:t>
      </w:r>
      <w:r w:rsidRPr="008068CC">
        <w:rPr>
          <w:rFonts w:ascii="Arial" w:hAnsi="Arial" w:cs="Arial"/>
          <w:u w:val="single"/>
        </w:rPr>
        <w:t xml:space="preserve"> Internet Connections. </w:t>
      </w:r>
      <w:r w:rsidRPr="008068CC">
        <w:rPr>
          <w:rFonts w:ascii="Arial" w:hAnsi="Arial" w:cs="Arial"/>
        </w:rPr>
        <w:t>Computer systems shall not be connected direct to the Internet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or ‘untrusted’ systems unless protected by a firewall (a software based personal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firewall is the minimum) which is acceptable to the Authority’s Principal Security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Advisor.</w:t>
      </w:r>
    </w:p>
    <w:p w14:paraId="7B62314E" w14:textId="016B25FD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lastRenderedPageBreak/>
        <w:t xml:space="preserve">k. </w:t>
      </w:r>
      <w:r w:rsidRPr="008068CC">
        <w:rPr>
          <w:rFonts w:ascii="Arial" w:hAnsi="Arial" w:cs="Arial"/>
          <w:u w:val="single"/>
        </w:rPr>
        <w:t>Disposal</w:t>
      </w:r>
      <w:r w:rsidRPr="008068CC">
        <w:rPr>
          <w:rFonts w:ascii="Arial" w:hAnsi="Arial" w:cs="Arial"/>
        </w:rPr>
        <w:t xml:space="preserve"> Before IT storage media (e.g. disks) are disposed of, an erasure product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shall be used to overwrite the data. This is a more thorough process than deletion of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files, which does not remove the data.</w:t>
      </w:r>
    </w:p>
    <w:p w14:paraId="010A83D6" w14:textId="77777777" w:rsidR="00822AAF" w:rsidRPr="008068CC" w:rsidRDefault="00822AAF" w:rsidP="008068CC">
      <w:pPr>
        <w:pStyle w:val="Heading1"/>
        <w:spacing w:after="160"/>
      </w:pPr>
      <w:r w:rsidRPr="008068CC">
        <w:t>Laptops</w:t>
      </w:r>
    </w:p>
    <w:p w14:paraId="018445B9" w14:textId="7911AB76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20. Laptops holding any MOD supplied or contractor generated Reportable OFFICIAL and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OFFICIAL-SENSITIVE information are to be encrypted using a Foundation Grade product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equivalent, for example FIPS 140-2 approved full disk encryption.</w:t>
      </w:r>
    </w:p>
    <w:p w14:paraId="7E062440" w14:textId="64762437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21. Unencrypted laptops not on a secure site</w:t>
      </w:r>
      <w:r w:rsidR="008068CC" w:rsidRPr="008068CC">
        <w:rPr>
          <w:rStyle w:val="FootnoteReference"/>
          <w:rFonts w:ascii="Arial" w:hAnsi="Arial" w:cs="Arial"/>
        </w:rPr>
        <w:footnoteReference w:id="1"/>
      </w:r>
      <w:r w:rsidRPr="008068CC">
        <w:rPr>
          <w:rFonts w:ascii="Arial" w:hAnsi="Arial" w:cs="Arial"/>
        </w:rPr>
        <w:t xml:space="preserve"> are to be recalled and only used or stored in an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appropriately secure location until further notice or until approved full encryption is installed. Where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the encryption policy cannot be met, a Risk Balance Case that fully explains why the policy cannot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be complied with and the mitigation plan, which should explain any limitations on the use of the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system, is to be submitted to the Authority for consideration. Unencrypted laptops and drives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containing personal data are not to be taken outside of secure sites. For the avoidance of doubt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the term “drives” includes all removable, recordable media (e.g. memory sticks, compact flash,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recordable optical media (e.g. CDs and DVDs), floppy discs and external hard drives.</w:t>
      </w:r>
    </w:p>
    <w:p w14:paraId="3552376D" w14:textId="3D2F80D7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22. Any token, touch memory device or password(s) associated with the encryption package is to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be kept separate from the machine whenever the machine is not in use, left unattended or in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transit.</w:t>
      </w:r>
    </w:p>
    <w:p w14:paraId="12BCC887" w14:textId="3EEDF850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23. Portable CIS devices are not to be left unattended in any public location. They are not to be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left unattended in any motor vehicles either in view or in the boot or luggage compartment at any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time. When the vehicle is being driven the CIS is to be secured out of sight in the glove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compartment, boot or luggage compartment as appropriate to deter opportunist theft.</w:t>
      </w:r>
    </w:p>
    <w:p w14:paraId="6F65A726" w14:textId="77777777" w:rsidR="00822AAF" w:rsidRPr="008068CC" w:rsidRDefault="00822AAF" w:rsidP="008068CC">
      <w:pPr>
        <w:pStyle w:val="Heading1"/>
        <w:spacing w:after="160"/>
      </w:pPr>
      <w:r w:rsidRPr="008068CC">
        <w:t>Loss and Incident Reporting</w:t>
      </w:r>
    </w:p>
    <w:p w14:paraId="5402C007" w14:textId="456A1443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24. The contractor shall immediately report any loss or otherwise compromise of Reportable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OFFICIAL and OFFICIAL-SENSITIVE information to the Authority.</w:t>
      </w:r>
    </w:p>
    <w:p w14:paraId="6DB1709E" w14:textId="12F030A6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25. Any security incident involving any MOD owned, processed, or contractor generated Reportable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OFFICIAL or `OFFICIAL-SENSITIVE information defined in the contract Security Aspects Letter shall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be immediately reported to the MOD Defence Industry Warning, Advice and Reporting Point (WARP),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within the Joint Security Co-ordination Centre (JSyCC). This will assist the JSyCC in formulating a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formal information security reporting process and the management of any associated risks, impact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analysis and upward reporting to the MOD’s Chief Information Officer (CIO) and, as appropriate, the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company concerned. The MOD WARP will also advise the contractor what further action is required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to</w:t>
      </w:r>
      <w:r w:rsidR="00203A11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be undertaken.</w:t>
      </w:r>
    </w:p>
    <w:p w14:paraId="113EB3E8" w14:textId="77777777" w:rsidR="00203A11" w:rsidRPr="008068CC" w:rsidRDefault="00822AAF" w:rsidP="008068CC">
      <w:pPr>
        <w:pStyle w:val="NoSpacing"/>
        <w:spacing w:after="160"/>
        <w:rPr>
          <w:rFonts w:ascii="Arial" w:hAnsi="Arial" w:cs="Arial"/>
        </w:rPr>
      </w:pPr>
      <w:r w:rsidRPr="008068CC">
        <w:rPr>
          <w:rFonts w:ascii="Arial" w:hAnsi="Arial" w:cs="Arial"/>
        </w:rPr>
        <w:t>JSyCC WARP Contact Details</w:t>
      </w:r>
    </w:p>
    <w:p w14:paraId="189E94B3" w14:textId="0CF0E99C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  <w:r w:rsidRPr="008068CC">
        <w:rPr>
          <w:rFonts w:ascii="Arial" w:hAnsi="Arial" w:cs="Arial"/>
        </w:rPr>
        <w:t>Email: For those with access to the RLI: CIO-DSAS-JSyCCOperations</w:t>
      </w:r>
    </w:p>
    <w:p w14:paraId="16BB4BEE" w14:textId="77777777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  <w:r w:rsidRPr="008068CC">
        <w:rPr>
          <w:rFonts w:ascii="Arial" w:hAnsi="Arial" w:cs="Arial"/>
        </w:rPr>
        <w:t>Email: For those without access to the RLI: CIO-DSAS-JSyCCOperations@mod.uk</w:t>
      </w:r>
    </w:p>
    <w:p w14:paraId="2A5CA614" w14:textId="77777777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  <w:r w:rsidRPr="008068CC">
        <w:rPr>
          <w:rFonts w:ascii="Arial" w:hAnsi="Arial" w:cs="Arial"/>
        </w:rPr>
        <w:t>Telephone: Working Hours: 030 677 021 187</w:t>
      </w:r>
    </w:p>
    <w:p w14:paraId="3F5C2515" w14:textId="77777777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  <w:r w:rsidRPr="008068CC">
        <w:rPr>
          <w:rFonts w:ascii="Arial" w:hAnsi="Arial" w:cs="Arial"/>
        </w:rPr>
        <w:lastRenderedPageBreak/>
        <w:t>Out of Hours/Duty Officer Phone: 07768 558863</w:t>
      </w:r>
    </w:p>
    <w:p w14:paraId="4D076BF9" w14:textId="77777777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  <w:r w:rsidRPr="008068CC">
        <w:rPr>
          <w:rFonts w:ascii="Arial" w:hAnsi="Arial" w:cs="Arial"/>
        </w:rPr>
        <w:t>Fax: 01480 446328</w:t>
      </w:r>
    </w:p>
    <w:p w14:paraId="30C60507" w14:textId="77777777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  <w:r w:rsidRPr="008068CC">
        <w:rPr>
          <w:rFonts w:ascii="Arial" w:hAnsi="Arial" w:cs="Arial"/>
        </w:rPr>
        <w:t>Mail: Joint Security Co-ordination Centre (JSyCC), X007 Bazalgette Pavilion, RAF Wyton,</w:t>
      </w:r>
    </w:p>
    <w:p w14:paraId="37BBA1A7" w14:textId="77777777" w:rsidR="00822AAF" w:rsidRPr="008068CC" w:rsidRDefault="00822AAF" w:rsidP="008068CC">
      <w:pPr>
        <w:pStyle w:val="NoSpacing"/>
        <w:spacing w:after="160"/>
        <w:rPr>
          <w:rFonts w:ascii="Arial" w:hAnsi="Arial" w:cs="Arial"/>
        </w:rPr>
      </w:pPr>
      <w:r w:rsidRPr="008068CC">
        <w:rPr>
          <w:rFonts w:ascii="Arial" w:hAnsi="Arial" w:cs="Arial"/>
        </w:rPr>
        <w:t>Huntingdon, Cambs PE28 2EA.</w:t>
      </w:r>
    </w:p>
    <w:p w14:paraId="343561C7" w14:textId="77777777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Sub-Contracts</w:t>
      </w:r>
    </w:p>
    <w:p w14:paraId="5D2832DD" w14:textId="51923428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26. The Contractor may Sub-contract any elements of this Contract to Sub-contractors within the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United Kingdom notifying the Authority. When sub-contracting to a Sub-contractor located in the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UK the Contractor shall ensure that these Security Conditions shall be incorporated within the Subcontract document. The prior approval of the Authority shall be obtained should the Contractor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wish to Sub-contract any Reportable OFFICIAL or OFFICIAL-SENSITIVE elements of the Contract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to a Sub-contractor located in another country. The first page of Appendix 5 (MOD Form 1686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(F1686)) of the Security Policy Framework Contractual Process chapter is to be used for seeking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such approval. The MOD Form 1686 form can be found at):</w:t>
      </w:r>
      <w:r w:rsidR="008068CC" w:rsidRPr="008068CC">
        <w:rPr>
          <w:rFonts w:ascii="Arial" w:hAnsi="Arial" w:cs="Arial"/>
        </w:rPr>
        <w:t xml:space="preserve"> </w:t>
      </w:r>
      <w:hyperlink r:id="rId10" w:history="1">
        <w:r w:rsidR="008068CC" w:rsidRPr="008068CC">
          <w:rPr>
            <w:rStyle w:val="Hyperlink"/>
            <w:rFonts w:ascii="Arial" w:hAnsi="Arial" w:cs="Arial"/>
          </w:rPr>
          <w:t>https://www.gov.uk/government/uploads/system/uploads/attachment_data/file/229422/Contractual_process_-_v6.1_April_2013.pdf</w:t>
        </w:r>
      </w:hyperlink>
      <w:r w:rsidRPr="008068CC">
        <w:rPr>
          <w:rFonts w:ascii="Arial" w:hAnsi="Arial" w:cs="Arial"/>
        </w:rPr>
        <w:t>.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If the Sub-contract is approved, the Authority shall provide the Contractor with the security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conditions that shall be incorporated within the Sub-contract document.</w:t>
      </w:r>
    </w:p>
    <w:p w14:paraId="6A3442B7" w14:textId="77777777" w:rsidR="00822AAF" w:rsidRPr="008068CC" w:rsidRDefault="00822AAF" w:rsidP="008068CC">
      <w:pPr>
        <w:pStyle w:val="Heading1"/>
        <w:spacing w:after="160"/>
      </w:pPr>
      <w:r w:rsidRPr="008068CC">
        <w:t>Publicity Material</w:t>
      </w:r>
    </w:p>
    <w:p w14:paraId="4586E08F" w14:textId="13F8D2A0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27. Contractors wishing to release any publicity material or display hardware that arises from this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contract shall seek the prior approval of the Authority. Publicity material includes open publication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in the contractor’s publicity literature or website or through the media; displays at exhibitions in any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country; lectures or symposia; scientific or technical papers, or any other occasion where members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of the general public may have access to the information even if organised or sponsored by the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MOD, Services or any other government department.</w:t>
      </w:r>
    </w:p>
    <w:p w14:paraId="6261AF94" w14:textId="77777777" w:rsidR="00822AAF" w:rsidRPr="008068CC" w:rsidRDefault="00822AAF" w:rsidP="008068CC">
      <w:pPr>
        <w:pStyle w:val="Heading1"/>
        <w:spacing w:after="160"/>
      </w:pPr>
      <w:r w:rsidRPr="008068CC">
        <w:t>Private Venture</w:t>
      </w:r>
    </w:p>
    <w:p w14:paraId="16F0B457" w14:textId="26C4658C" w:rsidR="008068CC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28. Any defence related Private Venture derived from the activities of this Contract are to be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formally assessed by the Authority for determination of its appropriate classification. Contractors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are to submit a definitive product specification to DBR-DefSy(S&amp;T/Ind) for PV Security Grading in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accordance with the requirement detailed at:</w:t>
      </w:r>
      <w:r w:rsidR="008068CC" w:rsidRPr="008068CC">
        <w:rPr>
          <w:rFonts w:ascii="Arial" w:hAnsi="Arial" w:cs="Arial"/>
        </w:rPr>
        <w:t xml:space="preserve"> </w:t>
      </w:r>
      <w:hyperlink r:id="rId11" w:history="1">
        <w:r w:rsidR="008068CC" w:rsidRPr="008068CC">
          <w:rPr>
            <w:rStyle w:val="Hyperlink"/>
            <w:rFonts w:ascii="Arial" w:hAnsi="Arial" w:cs="Arial"/>
          </w:rPr>
          <w:t>https://www.gov.uk/government/uploads/system/uploads/attachment_data/file/27647/pv_grading_flyer_v5.pdf</w:t>
        </w:r>
      </w:hyperlink>
      <w:r w:rsidR="008068CC" w:rsidRPr="008068CC">
        <w:rPr>
          <w:rFonts w:ascii="Arial" w:hAnsi="Arial" w:cs="Arial"/>
        </w:rPr>
        <w:t xml:space="preserve"> </w:t>
      </w:r>
    </w:p>
    <w:p w14:paraId="4C1886FA" w14:textId="77777777" w:rsidR="00822AAF" w:rsidRPr="008068CC" w:rsidRDefault="00822AAF" w:rsidP="008068CC">
      <w:pPr>
        <w:pStyle w:val="Heading1"/>
        <w:spacing w:after="160"/>
      </w:pPr>
      <w:r w:rsidRPr="008068CC">
        <w:t>Promotions and Potential Export Sales</w:t>
      </w:r>
    </w:p>
    <w:p w14:paraId="3C97F5D8" w14:textId="6080463A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29. Contractors wishing to promote, demonstrate, sell or export any material that may lead to the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release of information or equipment classified OFFICIAL-SENSITIVE (including classified tactics,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training or doctrine related to an OFFICIAL-SENSITIVE equipment) are to obtain the prior approval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 xml:space="preserve">of the Authority utilising the MOD Form 680 process, as identified at: </w:t>
      </w:r>
      <w:hyperlink r:id="rId12" w:history="1">
        <w:r w:rsidR="008068CC" w:rsidRPr="008068CC">
          <w:rPr>
            <w:rStyle w:val="Hyperlink"/>
            <w:rFonts w:ascii="Arial" w:hAnsi="Arial" w:cs="Arial"/>
          </w:rPr>
          <w:t>https://www.gov.uk/mod-f680-applications</w:t>
        </w:r>
      </w:hyperlink>
      <w:r w:rsidRPr="008068CC">
        <w:rPr>
          <w:rFonts w:ascii="Arial" w:hAnsi="Arial" w:cs="Arial"/>
        </w:rPr>
        <w:t>.</w:t>
      </w:r>
      <w:r w:rsidR="008068CC" w:rsidRPr="008068CC">
        <w:rPr>
          <w:rFonts w:ascii="Arial" w:hAnsi="Arial" w:cs="Arial"/>
        </w:rPr>
        <w:t xml:space="preserve"> </w:t>
      </w:r>
    </w:p>
    <w:p w14:paraId="2CBF4705" w14:textId="77777777" w:rsidR="00822AAF" w:rsidRPr="008068CC" w:rsidRDefault="00822AAF" w:rsidP="008068CC">
      <w:pPr>
        <w:pStyle w:val="Heading1"/>
        <w:spacing w:after="160"/>
      </w:pPr>
      <w:r w:rsidRPr="008068CC">
        <w:lastRenderedPageBreak/>
        <w:t>Destruction</w:t>
      </w:r>
    </w:p>
    <w:p w14:paraId="5287BC1C" w14:textId="7B2C6EA5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30. As soon as no longer required, Reportable OFFICIAL and OFFICIAL-SENSITIVE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 xml:space="preserve">information/material shall be destroyed in such a way as to make reconstitution </w:t>
      </w:r>
      <w:proofErr w:type="gramStart"/>
      <w:r w:rsidRPr="008068CC">
        <w:rPr>
          <w:rFonts w:ascii="Arial" w:hAnsi="Arial" w:cs="Arial"/>
        </w:rPr>
        <w:t>unlikely ,</w:t>
      </w:r>
      <w:proofErr w:type="gramEnd"/>
      <w:r w:rsidRPr="008068CC">
        <w:rPr>
          <w:rFonts w:ascii="Arial" w:hAnsi="Arial" w:cs="Arial"/>
        </w:rPr>
        <w:t xml:space="preserve"> for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example, by burning, shredding or tearing into small pieces. Advice shall be sought from the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Authority when information/material cannot be destroyed or, unless already authorised by the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Authority, when its retention is considered by the Contractor to be necessary or desirable.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Unwanted OFFICIAL-SENSITIVE information/material which cannot be destroyed in such a way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shall be returned to the Authority.</w:t>
      </w:r>
    </w:p>
    <w:p w14:paraId="3C486367" w14:textId="77777777" w:rsidR="00822AAF" w:rsidRPr="008068CC" w:rsidRDefault="00822AAF" w:rsidP="008068CC">
      <w:pPr>
        <w:pStyle w:val="Heading1"/>
        <w:spacing w:after="160"/>
      </w:pPr>
      <w:r w:rsidRPr="008068CC">
        <w:t>Interpretation/Guidance</w:t>
      </w:r>
    </w:p>
    <w:p w14:paraId="46A7BD9C" w14:textId="26758D73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31. Advice regarding the interpretation of the above requirements should be sought from the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Authority.</w:t>
      </w:r>
    </w:p>
    <w:p w14:paraId="5EB95D8F" w14:textId="5DF9D504" w:rsidR="00822AAF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32. Further requirements, advice and guidance for the protection of MOD information at the level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of Reportable OFFICIAL and OFFICIAL-SENSITIVE may be found in Industry Security Notices at: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https://www.gov.uk/government/publications/industry-security-notices-isns</w:t>
      </w:r>
    </w:p>
    <w:p w14:paraId="08472805" w14:textId="77777777" w:rsidR="00822AAF" w:rsidRPr="008068CC" w:rsidRDefault="00822AAF" w:rsidP="008068CC">
      <w:pPr>
        <w:pStyle w:val="Heading1"/>
        <w:spacing w:after="160"/>
      </w:pPr>
      <w:r w:rsidRPr="008068CC">
        <w:t>Audit</w:t>
      </w:r>
    </w:p>
    <w:p w14:paraId="28444739" w14:textId="4BBF4883" w:rsidR="006D662A" w:rsidRPr="008068CC" w:rsidRDefault="00822AAF" w:rsidP="008068CC">
      <w:pPr>
        <w:rPr>
          <w:rFonts w:ascii="Arial" w:hAnsi="Arial" w:cs="Arial"/>
        </w:rPr>
      </w:pPr>
      <w:r w:rsidRPr="008068CC">
        <w:rPr>
          <w:rFonts w:ascii="Arial" w:hAnsi="Arial" w:cs="Arial"/>
        </w:rPr>
        <w:t>33. Where considered necessary by the Authority, the Contractor shall provide evidence of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compliance with this Security Condition and/or permit the inspection of the Contractors processes</w:t>
      </w:r>
      <w:r w:rsidR="008068CC" w:rsidRPr="008068CC">
        <w:rPr>
          <w:rFonts w:ascii="Arial" w:hAnsi="Arial" w:cs="Arial"/>
        </w:rPr>
        <w:t xml:space="preserve"> </w:t>
      </w:r>
      <w:r w:rsidRPr="008068CC">
        <w:rPr>
          <w:rFonts w:ascii="Arial" w:hAnsi="Arial" w:cs="Arial"/>
        </w:rPr>
        <w:t>and facilities by representatives of the Authority to ensure compliance with these requirements.</w:t>
      </w:r>
    </w:p>
    <w:sectPr w:rsidR="006D662A" w:rsidRPr="008068CC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B76F3" w14:textId="77777777" w:rsidR="008068CC" w:rsidRDefault="008068CC" w:rsidP="008068CC">
      <w:pPr>
        <w:spacing w:after="0" w:line="240" w:lineRule="auto"/>
      </w:pPr>
      <w:r>
        <w:separator/>
      </w:r>
    </w:p>
  </w:endnote>
  <w:endnote w:type="continuationSeparator" w:id="0">
    <w:p w14:paraId="64E43767" w14:textId="77777777" w:rsidR="008068CC" w:rsidRDefault="008068CC" w:rsidP="0080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3047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D9F183" w14:textId="35F7F87B" w:rsidR="003B6C09" w:rsidRDefault="003B6C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6E391E" w14:textId="692404D3" w:rsidR="003B6C09" w:rsidRPr="003B6C09" w:rsidRDefault="003B6C09" w:rsidP="003B6C09">
    <w:pPr>
      <w:pStyle w:val="Footer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99C48" w14:textId="77777777" w:rsidR="008068CC" w:rsidRDefault="008068CC" w:rsidP="008068CC">
      <w:pPr>
        <w:spacing w:after="0" w:line="240" w:lineRule="auto"/>
      </w:pPr>
      <w:r>
        <w:separator/>
      </w:r>
    </w:p>
  </w:footnote>
  <w:footnote w:type="continuationSeparator" w:id="0">
    <w:p w14:paraId="379BB10A" w14:textId="77777777" w:rsidR="008068CC" w:rsidRDefault="008068CC" w:rsidP="008068CC">
      <w:pPr>
        <w:spacing w:after="0" w:line="240" w:lineRule="auto"/>
      </w:pPr>
      <w:r>
        <w:continuationSeparator/>
      </w:r>
    </w:p>
  </w:footnote>
  <w:footnote w:id="1">
    <w:p w14:paraId="23583E1B" w14:textId="1052BFC0" w:rsidR="008068CC" w:rsidRPr="008068CC" w:rsidRDefault="008068CC">
      <w:pPr>
        <w:pStyle w:val="FootnoteText"/>
        <w:rPr>
          <w:rFonts w:ascii="Arial" w:hAnsi="Arial" w:cs="Arial"/>
          <w:sz w:val="16"/>
          <w:szCs w:val="16"/>
        </w:rPr>
      </w:pPr>
      <w:r w:rsidRPr="008068CC">
        <w:rPr>
          <w:rStyle w:val="FootnoteReference"/>
          <w:rFonts w:ascii="Arial" w:hAnsi="Arial" w:cs="Arial"/>
          <w:sz w:val="16"/>
          <w:szCs w:val="16"/>
        </w:rPr>
        <w:footnoteRef/>
      </w:r>
      <w:r w:rsidRPr="008068CC">
        <w:rPr>
          <w:rFonts w:ascii="Arial" w:hAnsi="Arial" w:cs="Arial"/>
          <w:sz w:val="16"/>
          <w:szCs w:val="16"/>
        </w:rPr>
        <w:t xml:space="preserve"> </w:t>
      </w:r>
      <w:r w:rsidRPr="008068CC">
        <w:rPr>
          <w:rFonts w:ascii="Arial" w:hAnsi="Arial" w:cs="Arial"/>
          <w:sz w:val="16"/>
          <w:szCs w:val="16"/>
        </w:rPr>
        <w:t>Secure Sites are defined as either Government premises or a secured office on the contractor premises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12E2A" w14:textId="77777777" w:rsidR="008068CC" w:rsidRDefault="008068CC" w:rsidP="008068CC">
    <w:pPr>
      <w:pStyle w:val="Header"/>
    </w:pPr>
  </w:p>
  <w:p w14:paraId="70A4C5D1" w14:textId="637C5080" w:rsidR="008068CC" w:rsidRPr="007454F2" w:rsidRDefault="008068CC" w:rsidP="008068CC">
    <w:pPr>
      <w:spacing w:line="240" w:lineRule="auto"/>
      <w:ind w:left="20" w:right="-28"/>
      <w:jc w:val="right"/>
      <w:rPr>
        <w:rFonts w:ascii="Arial" w:eastAsia="Arial" w:hAnsi="Arial" w:cs="Arial"/>
        <w:sz w:val="16"/>
        <w:szCs w:val="16"/>
      </w:rPr>
    </w:pPr>
    <w:r w:rsidRPr="007454F2">
      <w:rPr>
        <w:rFonts w:ascii="Arial" w:eastAsia="Arial" w:hAnsi="Arial" w:cs="Arial"/>
        <w:sz w:val="16"/>
        <w:szCs w:val="16"/>
      </w:rPr>
      <w:t xml:space="preserve">Schedule </w:t>
    </w:r>
    <w:r>
      <w:rPr>
        <w:rFonts w:ascii="Arial" w:eastAsia="Arial" w:hAnsi="Arial" w:cs="Arial"/>
        <w:sz w:val="16"/>
        <w:szCs w:val="16"/>
      </w:rPr>
      <w:t>6</w:t>
    </w:r>
    <w:r w:rsidRPr="007454F2">
      <w:rPr>
        <w:rFonts w:ascii="Arial" w:eastAsia="Arial" w:hAnsi="Arial" w:cs="Arial"/>
        <w:sz w:val="16"/>
        <w:szCs w:val="16"/>
      </w:rPr>
      <w:t xml:space="preserve"> </w:t>
    </w:r>
    <w:r>
      <w:rPr>
        <w:rFonts w:ascii="Arial" w:eastAsia="Arial" w:hAnsi="Arial" w:cs="Arial"/>
        <w:sz w:val="16"/>
        <w:szCs w:val="16"/>
      </w:rPr>
      <w:t xml:space="preserve">to </w:t>
    </w:r>
    <w:r w:rsidRPr="007454F2">
      <w:rPr>
        <w:rFonts w:ascii="Arial" w:eastAsia="Arial" w:hAnsi="Arial" w:cs="Arial"/>
        <w:sz w:val="16"/>
        <w:szCs w:val="16"/>
      </w:rPr>
      <w:t xml:space="preserve">Framework Agreement  </w:t>
    </w:r>
  </w:p>
  <w:p w14:paraId="7C45C47B" w14:textId="799FFCC4" w:rsidR="008068CC" w:rsidRPr="007454F2" w:rsidRDefault="008068CC" w:rsidP="008068CC">
    <w:pPr>
      <w:spacing w:line="240" w:lineRule="auto"/>
      <w:ind w:left="20" w:right="-28"/>
      <w:jc w:val="right"/>
      <w:rPr>
        <w:rFonts w:ascii="Arial" w:hAnsi="Arial" w:cs="Arial"/>
        <w:sz w:val="16"/>
        <w:szCs w:val="16"/>
      </w:rPr>
    </w:pPr>
    <w:r>
      <w:rPr>
        <w:rFonts w:ascii="Arial" w:eastAsia="Arial" w:hAnsi="Arial" w:cs="Arial"/>
        <w:sz w:val="16"/>
        <w:szCs w:val="16"/>
      </w:rPr>
      <w:t>Security Clauses</w:t>
    </w:r>
  </w:p>
  <w:p w14:paraId="1B8F8FB5" w14:textId="77777777" w:rsidR="008068CC" w:rsidRPr="007454F2" w:rsidRDefault="008068CC" w:rsidP="008068CC">
    <w:pPr>
      <w:spacing w:line="240" w:lineRule="auto"/>
      <w:ind w:left="20" w:right="-28"/>
      <w:jc w:val="right"/>
      <w:rPr>
        <w:rFonts w:ascii="Arial" w:eastAsia="Arial" w:hAnsi="Arial" w:cs="Arial"/>
        <w:sz w:val="16"/>
        <w:szCs w:val="16"/>
      </w:rPr>
    </w:pPr>
    <w:r w:rsidRPr="007454F2">
      <w:rPr>
        <w:rFonts w:ascii="Arial" w:eastAsia="Arial" w:hAnsi="Arial" w:cs="Arial"/>
        <w:sz w:val="16"/>
        <w:szCs w:val="16"/>
      </w:rPr>
      <w:t xml:space="preserve">ITT Ref - </w:t>
    </w:r>
    <w:r w:rsidRPr="007454F2">
      <w:rPr>
        <w:rFonts w:ascii="Arial" w:hAnsi="Arial" w:cs="Arial"/>
        <w:sz w:val="16"/>
        <w:szCs w:val="16"/>
      </w:rPr>
      <w:t>700723368</w:t>
    </w:r>
  </w:p>
  <w:p w14:paraId="21B03FA9" w14:textId="77777777" w:rsidR="008068CC" w:rsidRDefault="008068CC" w:rsidP="008068CC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AAF"/>
    <w:rsid w:val="00203A11"/>
    <w:rsid w:val="003B6C09"/>
    <w:rsid w:val="006D662A"/>
    <w:rsid w:val="008068CC"/>
    <w:rsid w:val="0082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5A99F"/>
  <w15:chartTrackingRefBased/>
  <w15:docId w15:val="{0901F746-F226-4934-B6DD-41BF1407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68CC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2AA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68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68CC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68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68C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068CC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8068CC"/>
    <w:rPr>
      <w:rFonts w:ascii="Arial" w:eastAsiaTheme="majorEastAsia" w:hAnsi="Arial" w:cstheme="majorBidi"/>
      <w:b/>
      <w:szCs w:val="32"/>
    </w:rPr>
  </w:style>
  <w:style w:type="paragraph" w:styleId="Header">
    <w:name w:val="header"/>
    <w:basedOn w:val="Normal"/>
    <w:link w:val="HeaderChar"/>
    <w:uiPriority w:val="99"/>
    <w:unhideWhenUsed/>
    <w:rsid w:val="008068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CC"/>
  </w:style>
  <w:style w:type="paragraph" w:styleId="Footer">
    <w:name w:val="footer"/>
    <w:basedOn w:val="Normal"/>
    <w:link w:val="FooterChar"/>
    <w:uiPriority w:val="99"/>
    <w:unhideWhenUsed/>
    <w:rsid w:val="008068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ov.uk/mod-f680-application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ov.uk/government/uploads/system/uploads/attachment_data/file/27647/pv_grading_flyer_v5.pdf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gov.uk/government/uploads/system/uploads/attachment_data/file/229422/Contractual_process_-_v6.1_April_2013.pd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07199-1131-49AF-A187-C769F9C6F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B29FB0-6EFF-4433-ADAD-230DE6A551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3DA56A-5BE5-4AF1-8B79-239A19A86C28}">
  <ds:schemaRefs>
    <ds:schemaRef ds:uri="63628e35-cb44-48f4-9a8c-21735e2238e7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e0a06b77-d8cb-475e-860d-b51a9695776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3E926B8-C149-4BD1-92DA-E3A02CD82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2620</Words>
  <Characters>14938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Amy C1 (DIO Comrcl-O T OPC13)</dc:creator>
  <cp:keywords/>
  <dc:description/>
  <cp:lastModifiedBy>Johnson, Amy C1 (DIO Comrcl-O T OPC13)</cp:lastModifiedBy>
  <cp:revision>2</cp:revision>
  <dcterms:created xsi:type="dcterms:W3CDTF">2021-02-13T18:26:00Z</dcterms:created>
  <dcterms:modified xsi:type="dcterms:W3CDTF">2021-02-13T18:55:00Z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